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60" w:lineRule="auto"/>
        <w:ind w:left="720" w:right="340" w:firstLine="0"/>
        <w:jc w:val="center"/>
        <w:rPr>
          <w:color w:val="2c2c2c"/>
          <w:sz w:val="21"/>
          <w:szCs w:val="21"/>
        </w:rPr>
      </w:pPr>
      <w:r w:rsidDel="00000000" w:rsidR="00000000" w:rsidRPr="00000000">
        <w:rPr>
          <w:color w:val="4c4c4c"/>
          <w:sz w:val="36"/>
          <w:szCs w:val="36"/>
          <w:highlight w:val="white"/>
          <w:rtl w:val="0"/>
        </w:rPr>
        <w:t xml:space="preserve">IPTS-IP1920BMA(2,7-13,5)B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Модель: IPTS-IP1920BMA(2,7-13,5)B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Уличная IP видеокамера с кронштейном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Процессор: RS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Матрица : 1/2.8" SONY CMOS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Класс защиты: IP67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Количество эффективных пикселей: 2616(H)*1964(V)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Сжатие: H.264/H.264+/H.265/H.265+/JPEG/AVI /MJPEG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Сигнал: PAL/NTSC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Электронный затвор: Auto: PAL 1/25-1/10000 Сек; NTSC 1/25-1/10000 Сек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Чувствительность: 0.01 лк F1.2 цвет / 0.0 лк F1.2 ч.б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2c2c2c"/>
          <w:sz w:val="21"/>
          <w:szCs w:val="21"/>
          <w:rtl w:val="0"/>
        </w:rPr>
        <w:t xml:space="preserve">Отношение сигнал-шум : ≥52дБ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Система сканирования : Прогрессивная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Видеовыход: Сетевой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Кнопка сброса: Да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Объектив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Фокусное расстояние: 2,7-13,5 мм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Управление фокусом: Вручную, Авто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Тип объектива: Вариофокальный моторизованный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Угол горизонтального обзора: 93,8°- 40°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Угол вертикального обзора: 68,4° - 24,5°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Количество пикселей объектива: 5 МП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Характеристики ночного режима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ИК подсветка: 42µ x 4 шт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Максимальная дальность ИК: 60 м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ИК включение: Авто и Вручную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Регулировка интенсивности ИК: Авто(Smart), Вручную и по времени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Настройки видео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Основной 1-й поток: 2592*1944 20fp, 2592*1536 30fp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Основной 2-й поток: 2560*1440 30fp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Основной 3-й поток: 1920*1080 30fps, 1280*720 30fps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Дополнительный 1-й поток: 720*480 20fps, 720*480 30fps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Дополнительный 2-й поток: 352*288 20fps, 352*288 30fps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Дополнительный 3-й поток: -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Мобильный поток: 1280*720 15fps, 720*480 20fps, 720*480 30fps, 352*288 20fps, 352*288 30fps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Сетевые настройки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Ethernet: RJ-45 (10/100Base-T)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WIFI: -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Протоколы: TCP/IP, ICMP, HTTP, HTTPS, FTP, DHCP, DNS, DDNS, RTP, RTSP, RTCP ,PPPoE, NTP, UPnP, SMTP, UDP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ONVIF: ONVIF 2.4 (Profile S/T/G)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P2P: да, Поддержка QR Code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POE: IEEE 802.3af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Класс мощности РоЕ: 3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Задержка видео: 0.3 сек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Браузеры: IE8-11, Google Chrome, Firefox , Mac Safari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Мобильные устройства: iPhone, iPad, Android, Android Pad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Настройки камеры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День/ночь: Авто(Smart) и Вручную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Настройки изображения: Яркость, Контрастность, Насыщенность, Чёткость, Экспозиция, Зеркальное отображение, 2D DNR, 3D DNR , Баланс белого, FLK(Контроль мерцания), искажение, HLC.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Коридорный формат: Да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Антитуман: Да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ROI: Да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BLC Да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WDR: да (120dB)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Детектор движения: Да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Приватные зоны: До 3 зон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Режимы записи: NVR/NAS/CMS/Web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Языки: Chinese Simplified, Chinese Traditional, English, Bulgarian, Polish, Farsi, German, Russian, French, Korean, Portuguese, Japanese, Turkish, Spanish, Hebrew, Italian, Nederlands, Czech, Vietnamese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  <w:jc w:val="left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Аналитические функции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Детекция: людей, лиц, проникновения, пересечения линии, скопления людей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Интерфейсы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Звук: audio in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Тревожный вх/вых: -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microSD card: да, max 512Gb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RS485: -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Основные характеристики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Корпус: Металл, IP67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Кронштейн: Есть, кронштейн для стены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Механический ИК фильтр (ICR): да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Диапазон температуры хранения: -40°С ~ +60°С RH95% Макс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Диапазон рабочих температур: -40°С ~ +60°С RH95% Макс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Питание: DC12V±10%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Потребляемая мощность: до 5,9 Вт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Габаритные размеры: 175(Ш)х90(В)x90(Г) мм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6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Вес: 1,65 кг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60" w:lineRule="auto"/>
        <w:ind w:left="720" w:right="340" w:firstLine="0"/>
        <w:rPr>
          <w:color w:val="2c2c2c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c2c2c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